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044F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FINNISH NATIONAL SYMPOSIUM OF MUSIC SCHOLARS 2024 “ECHOES AND REFLECTIONS”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4FA32044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 w:rsidRPr="00A06CC7">
        <w:rPr>
          <w:rStyle w:val="normaltextrun"/>
          <w:rFonts w:ascii="Open Sans" w:hAnsi="Open Sans" w:cs="Open Sans"/>
          <w:sz w:val="22"/>
          <w:szCs w:val="22"/>
          <w:lang w:val="en-US"/>
        </w:rPr>
        <w:t>25.–27.3.2024 UNIVERSITY OF EASTERN FINLAND, JOENSUU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4019BB2D" w14:textId="77777777" w:rsidR="00A06CC7" w:rsidRPr="00A06CC7" w:rsidRDefault="00A06CC7" w:rsidP="00A06CC7">
      <w:pPr>
        <w:pStyle w:val="paragraph"/>
        <w:spacing w:before="480" w:beforeAutospacing="0" w:after="240" w:afterAutospacing="0"/>
        <w:textAlignment w:val="baseline"/>
        <w:rPr>
          <w:b/>
          <w:bCs/>
          <w:lang w:val="en-US"/>
        </w:rPr>
      </w:pPr>
      <w:r>
        <w:rPr>
          <w:rStyle w:val="normaltextrun"/>
          <w:rFonts w:ascii="Open Sans" w:hAnsi="Open Sans" w:cs="Open Sans"/>
          <w:b/>
          <w:bCs/>
          <w:sz w:val="40"/>
          <w:szCs w:val="40"/>
          <w:lang w:val="en-GB"/>
        </w:rPr>
        <w:t>Technical information for the performers //</w:t>
      </w:r>
      <w:r w:rsidRPr="00A06CC7">
        <w:rPr>
          <w:rStyle w:val="eop"/>
          <w:rFonts w:ascii="Open Sans" w:hAnsi="Open Sans" w:cs="Open Sans"/>
          <w:b/>
          <w:bCs/>
          <w:sz w:val="40"/>
          <w:szCs w:val="40"/>
          <w:lang w:val="en-US"/>
        </w:rPr>
        <w:t> </w:t>
      </w:r>
    </w:p>
    <w:p w14:paraId="362E8B75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On the seminar hall can use PC with Windows (in room), but there’s possibility to also connect laptop to the system by HDML-cable. There’s also option to connect mobile phone or use document camera.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32A8E6BD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The laptop can connect to the system by HDMI-cable. There is also bundle of adapters which can be utilized. Connection options </w:t>
      </w:r>
      <w:proofErr w:type="gramStart"/>
      <w:r>
        <w:rPr>
          <w:rStyle w:val="normaltextrun"/>
          <w:rFonts w:ascii="Open Sans" w:hAnsi="Open Sans" w:cs="Open Sans"/>
          <w:sz w:val="22"/>
          <w:szCs w:val="22"/>
          <w:lang w:val="en-GB"/>
        </w:rPr>
        <w:t>are:</w:t>
      </w:r>
      <w:proofErr w:type="gramEnd"/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 HDMI, </w:t>
      </w:r>
      <w:proofErr w:type="spellStart"/>
      <w:r>
        <w:rPr>
          <w:rStyle w:val="normaltextrun"/>
          <w:rFonts w:ascii="Open Sans" w:hAnsi="Open Sans" w:cs="Open Sans"/>
          <w:sz w:val="22"/>
          <w:szCs w:val="22"/>
          <w:lang w:val="en-GB"/>
        </w:rPr>
        <w:t>Displayport</w:t>
      </w:r>
      <w:proofErr w:type="spellEnd"/>
      <w:r>
        <w:rPr>
          <w:rStyle w:val="normaltextrun"/>
          <w:rFonts w:ascii="Open Sans" w:hAnsi="Open Sans" w:cs="Open Sans"/>
          <w:sz w:val="22"/>
          <w:szCs w:val="22"/>
          <w:lang w:val="en-GB"/>
        </w:rPr>
        <w:t>, Mini DisplayPort, USB-C, Apple Lightning. Can also bring own adapter to use.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14A8B555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There is a video projector in the room which displays the material to be presented. By the projector </w:t>
      </w:r>
      <w:proofErr w:type="gramStart"/>
      <w:r>
        <w:rPr>
          <w:rStyle w:val="normaltextrun"/>
          <w:rFonts w:ascii="Open Sans" w:hAnsi="Open Sans" w:cs="Open Sans"/>
          <w:sz w:val="22"/>
          <w:szCs w:val="22"/>
          <w:lang w:val="en-GB"/>
        </w:rPr>
        <w:t>goes also</w:t>
      </w:r>
      <w:proofErr w:type="gramEnd"/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 audio. The room’s AV system is managed via the AV control panel on the table.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27413B19" w14:textId="77777777" w:rsidR="00A06CC7" w:rsidRPr="00A06CC7" w:rsidRDefault="00A06CC7" w:rsidP="00A06CC7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  <w:lang w:val="en-US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  <w:lang w:val="en-GB"/>
        </w:rPr>
        <w:t>AV control panel </w:t>
      </w:r>
      <w:r w:rsidRPr="00A06CC7">
        <w:rPr>
          <w:rStyle w:val="eop"/>
          <w:rFonts w:ascii="Open Sans" w:hAnsi="Open Sans" w:cs="Open Sans"/>
          <w:b/>
          <w:bCs/>
          <w:color w:val="077E9E"/>
          <w:sz w:val="28"/>
          <w:szCs w:val="28"/>
          <w:lang w:val="en-US"/>
        </w:rPr>
        <w:t> </w:t>
      </w:r>
    </w:p>
    <w:p w14:paraId="0C84F0EC" w14:textId="0A9659C6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</w:rPr>
        <w:drawing>
          <wp:inline distT="0" distB="0" distL="0" distR="0" wp14:anchorId="21472D63" wp14:editId="200212C2">
            <wp:extent cx="6120130" cy="3910965"/>
            <wp:effectExtent l="0" t="0" r="0" b="0"/>
            <wp:docPr id="1" name="Picture 1" descr="A screen shot of a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 shot of a projec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631B421C" w14:textId="77777777" w:rsidR="00A06CC7" w:rsidRPr="00A06CC7" w:rsidRDefault="00A06CC7" w:rsidP="00A06CC7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  <w:lang w:val="en-US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  <w:lang w:val="en-GB"/>
        </w:rPr>
        <w:t>Apple Mac users</w:t>
      </w:r>
      <w:r w:rsidRPr="00A06CC7">
        <w:rPr>
          <w:rStyle w:val="eop"/>
          <w:rFonts w:ascii="Open Sans" w:hAnsi="Open Sans" w:cs="Open Sans"/>
          <w:b/>
          <w:bCs/>
          <w:color w:val="077E9E"/>
          <w:sz w:val="28"/>
          <w:szCs w:val="28"/>
          <w:lang w:val="en-US"/>
        </w:rPr>
        <w:t> </w:t>
      </w:r>
    </w:p>
    <w:p w14:paraId="27C404BD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Connect to HDMI from your Mac: </w:t>
      </w:r>
      <w:hyperlink r:id="rId5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  <w:lang w:val="en-GB"/>
          </w:rPr>
          <w:t>https://support.apple.com/en-us/108928</w:t>
        </w:r>
      </w:hyperlink>
      <w:r>
        <w:rPr>
          <w:rStyle w:val="normaltextrun"/>
          <w:rFonts w:ascii="Open Sans" w:hAnsi="Open Sans" w:cs="Open Sans"/>
          <w:sz w:val="22"/>
          <w:szCs w:val="22"/>
          <w:lang w:val="en-GB"/>
        </w:rPr>
        <w:t>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25F694F6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It would be wonderful if you have own HDMI-adapter with you.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7FBD7416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lastRenderedPageBreak/>
        <w:t xml:space="preserve">Here's an instructional video to watch beforehand: </w:t>
      </w:r>
      <w:r>
        <w:rPr>
          <w:rStyle w:val="normaltextrun"/>
          <w:rFonts w:ascii="Open Sans" w:hAnsi="Open Sans" w:cs="Open Sans"/>
          <w:i/>
          <w:iCs/>
          <w:sz w:val="22"/>
          <w:szCs w:val="22"/>
          <w:lang w:val="en-GB"/>
        </w:rPr>
        <w:t>How to Connect a Mac to a Projector</w:t>
      </w:r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: </w:t>
      </w:r>
      <w:hyperlink r:id="rId6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  <w:lang w:val="en-GB"/>
          </w:rPr>
          <w:t>https://youtu.be/RwOCks0eo8k</w:t>
        </w:r>
      </w:hyperlink>
      <w:r>
        <w:rPr>
          <w:rStyle w:val="normaltextrun"/>
          <w:rFonts w:ascii="Open Sans" w:hAnsi="Open Sans" w:cs="Open Sans"/>
          <w:sz w:val="22"/>
          <w:szCs w:val="22"/>
          <w:lang w:val="en-GB"/>
        </w:rPr>
        <w:t>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221B5E37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0EFA1EF4" w14:textId="77777777" w:rsidR="00A06CC7" w:rsidRPr="00A06CC7" w:rsidRDefault="00A06CC7" w:rsidP="00A06CC7">
      <w:pPr>
        <w:pStyle w:val="paragraph"/>
        <w:spacing w:before="160" w:beforeAutospacing="0" w:after="120" w:afterAutospacing="0"/>
        <w:textAlignment w:val="baseline"/>
        <w:rPr>
          <w:b/>
          <w:bCs/>
          <w:color w:val="077E9E"/>
          <w:lang w:val="en-US"/>
        </w:rPr>
      </w:pPr>
      <w:r>
        <w:rPr>
          <w:rStyle w:val="normaltextrun"/>
          <w:rFonts w:ascii="Open Sans" w:hAnsi="Open Sans" w:cs="Open Sans"/>
          <w:b/>
          <w:bCs/>
          <w:color w:val="077E9E"/>
          <w:sz w:val="28"/>
          <w:szCs w:val="28"/>
          <w:lang w:val="en-GB"/>
        </w:rPr>
        <w:t>Internet connection / Wi-Fi </w:t>
      </w:r>
      <w:r w:rsidRPr="00A06CC7">
        <w:rPr>
          <w:rStyle w:val="eop"/>
          <w:rFonts w:ascii="Open Sans" w:hAnsi="Open Sans" w:cs="Open Sans"/>
          <w:b/>
          <w:bCs/>
          <w:color w:val="077E9E"/>
          <w:sz w:val="28"/>
          <w:szCs w:val="28"/>
          <w:lang w:val="en-US"/>
        </w:rPr>
        <w:t> </w:t>
      </w:r>
    </w:p>
    <w:p w14:paraId="2C82283F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UEF-OPEN | An open WLAN. Mainly for the use of visitors. Usage does not require a user account or a password.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184EB5CE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1EA16D2A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We are offering technical support and help during the symposium’s time.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31E5A91E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5295BAF7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Anything else to ask?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5532721E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hyperlink r:id="rId7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  <w:lang w:val="en-GB"/>
          </w:rPr>
          <w:t>tuomas.partanen@uef.fi</w:t>
        </w:r>
      </w:hyperlink>
      <w:r>
        <w:rPr>
          <w:rStyle w:val="normaltextrun"/>
          <w:rFonts w:ascii="Open Sans" w:hAnsi="Open Sans" w:cs="Open Sans"/>
          <w:sz w:val="22"/>
          <w:szCs w:val="22"/>
          <w:lang w:val="en-GB"/>
        </w:rPr>
        <w:t xml:space="preserve"> +358505309015 (</w:t>
      </w:r>
      <w:proofErr w:type="spellStart"/>
      <w:r>
        <w:rPr>
          <w:rStyle w:val="normaltextrun"/>
          <w:rFonts w:ascii="Open Sans" w:hAnsi="Open Sans" w:cs="Open Sans"/>
          <w:sz w:val="22"/>
          <w:szCs w:val="22"/>
          <w:lang w:val="en-GB"/>
        </w:rPr>
        <w:t>Whatsapp</w:t>
      </w:r>
      <w:proofErr w:type="spellEnd"/>
      <w:r>
        <w:rPr>
          <w:rStyle w:val="normaltextrun"/>
          <w:rFonts w:ascii="Open Sans" w:hAnsi="Open Sans" w:cs="Open Sans"/>
          <w:sz w:val="22"/>
          <w:szCs w:val="22"/>
          <w:lang w:val="en-GB"/>
        </w:rPr>
        <w:t>)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0B50C151" w14:textId="77777777" w:rsidR="00A06CC7" w:rsidRPr="00A06CC7" w:rsidRDefault="00A06CC7" w:rsidP="00A06CC7">
      <w:pPr>
        <w:pStyle w:val="paragraph"/>
        <w:spacing w:before="0" w:beforeAutospacing="0" w:after="160" w:afterAutospacing="0"/>
        <w:textAlignment w:val="baseline"/>
        <w:rPr>
          <w:lang w:val="en-US"/>
        </w:rPr>
      </w:pPr>
      <w:hyperlink r:id="rId8" w:tgtFrame="_blank" w:history="1">
        <w:r>
          <w:rPr>
            <w:rStyle w:val="normaltextrun"/>
            <w:rFonts w:ascii="Open Sans" w:hAnsi="Open Sans" w:cs="Open Sans"/>
            <w:color w:val="0563C1"/>
            <w:sz w:val="22"/>
            <w:szCs w:val="22"/>
            <w:u w:val="single"/>
            <w:lang w:val="en-GB"/>
          </w:rPr>
          <w:t>https://sites.uef.fi/symposium-for-music-scholars-2024/?lang=en</w:t>
        </w:r>
      </w:hyperlink>
      <w:r>
        <w:rPr>
          <w:rStyle w:val="normaltextrun"/>
          <w:rFonts w:ascii="Open Sans" w:hAnsi="Open Sans" w:cs="Open Sans"/>
          <w:sz w:val="22"/>
          <w:szCs w:val="22"/>
          <w:lang w:val="en-GB"/>
        </w:rPr>
        <w:t> </w:t>
      </w:r>
      <w:r w:rsidRPr="00A06CC7">
        <w:rPr>
          <w:rStyle w:val="eop"/>
          <w:rFonts w:ascii="Open Sans" w:hAnsi="Open Sans" w:cs="Open Sans"/>
          <w:sz w:val="22"/>
          <w:szCs w:val="22"/>
          <w:lang w:val="en-US"/>
        </w:rPr>
        <w:t> </w:t>
      </w:r>
    </w:p>
    <w:p w14:paraId="341500CA" w14:textId="77777777" w:rsidR="00A06CC7" w:rsidRDefault="00A06CC7" w:rsidP="00A06CC7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Open Sans" w:hAnsi="Open Sans" w:cs="Open Sans"/>
          <w:sz w:val="22"/>
          <w:szCs w:val="22"/>
          <w:lang w:val="en-GB"/>
        </w:rPr>
        <w:t>Thanks!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9E8995B" w14:textId="77777777" w:rsidR="00BA1F19" w:rsidRDefault="00BA1F19"/>
    <w:sectPr w:rsidR="00BA1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C7"/>
    <w:rsid w:val="003D4E9A"/>
    <w:rsid w:val="00A06CC7"/>
    <w:rsid w:val="00AA5E29"/>
    <w:rsid w:val="00B747C6"/>
    <w:rsid w:val="00B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F77"/>
  <w15:chartTrackingRefBased/>
  <w15:docId w15:val="{203A9D52-C6D0-48A0-96D1-EFFFE30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A06CC7"/>
  </w:style>
  <w:style w:type="character" w:customStyle="1" w:styleId="eop">
    <w:name w:val="eop"/>
    <w:basedOn w:val="DefaultParagraphFont"/>
    <w:rsid w:val="00A0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ef.fi/symposium-for-music-scholars-2024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omas.partanen@uef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wOCks0eo8k" TargetMode="External"/><Relationship Id="rId5" Type="http://schemas.openxmlformats.org/officeDocument/2006/relationships/hyperlink" Target="https://support.apple.com/en-us/10892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Vikman</dc:creator>
  <cp:keywords/>
  <dc:description/>
  <cp:lastModifiedBy>Noora Vikman</cp:lastModifiedBy>
  <cp:revision>1</cp:revision>
  <dcterms:created xsi:type="dcterms:W3CDTF">2024-03-21T19:51:00Z</dcterms:created>
  <dcterms:modified xsi:type="dcterms:W3CDTF">2024-03-21T19:52:00Z</dcterms:modified>
</cp:coreProperties>
</file>